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DAA66" w14:textId="4005A60D" w:rsidR="00563FAE" w:rsidRPr="00346F79" w:rsidRDefault="007E517E">
      <w:pPr>
        <w:rPr>
          <w:rFonts w:ascii="Times New Roman" w:eastAsia="微軟正黑體" w:hAnsi="Times New Roman" w:cs="Times New Roman"/>
        </w:rPr>
      </w:pPr>
      <w:r>
        <w:rPr>
          <w:rFonts w:ascii="Times New Roman" w:eastAsia="微軟正黑體" w:hAnsi="Times New Roman" w:cs="Times New Roman"/>
          <w:noProof/>
        </w:rPr>
        <w:drawing>
          <wp:inline distT="0" distB="0" distL="0" distR="0" wp14:anchorId="33C01744" wp14:editId="5DD9766F">
            <wp:extent cx="5274310" cy="1341755"/>
            <wp:effectExtent l="0" t="0" r="2540" b="0"/>
            <wp:docPr id="93215773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57739" name="圖片 9321577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E6C0B" w14:textId="743E95B8" w:rsidR="00346F79" w:rsidRPr="00346F79" w:rsidRDefault="00346F79" w:rsidP="00705D3D">
      <w:pPr>
        <w:spacing w:after="0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noProof/>
          <w:color w:val="000000"/>
        </w:rPr>
        <w:drawing>
          <wp:inline distT="0" distB="0" distL="0" distR="0" wp14:anchorId="49032A69" wp14:editId="7111D59F">
            <wp:extent cx="1368000" cy="547200"/>
            <wp:effectExtent l="0" t="0" r="3810" b="5715"/>
            <wp:docPr id="208096140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5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28F2C" w14:textId="77777777" w:rsidR="00705D3D" w:rsidRPr="00705D3D" w:rsidRDefault="00705D3D" w:rsidP="00F65884">
      <w:pPr>
        <w:spacing w:after="120" w:line="480" w:lineRule="exact"/>
        <w:ind w:firstLineChars="200" w:firstLine="480"/>
        <w:jc w:val="both"/>
        <w:rPr>
          <w:rFonts w:ascii="Times New Roman" w:eastAsia="微軟正黑體" w:hAnsi="Times New Roman" w:cs="Times New Roman"/>
        </w:rPr>
      </w:pPr>
      <w:r w:rsidRPr="00705D3D">
        <w:rPr>
          <w:rFonts w:ascii="Times New Roman" w:eastAsia="微軟正黑體" w:hAnsi="Times New Roman" w:cs="Times New Roman" w:hint="eastAsia"/>
        </w:rPr>
        <w:t>近年來全球基礎建設市場迎來新一波戰略轉型潮，各國基礎建設需求龐大，包括鐵道、公路、能源、水資源、環保、工業區等。此外，全球加速能源轉型進程，帶動電力、新能源（太陽能、生質能等）等新興工程商機。再加上全球供應鏈重組浪潮影響，電子製造業、半導體等產業供應鏈移轉至東南亞，甚或遷移至美國設廠，帶動高科技廠務工程、數位基礎建設以及</w:t>
      </w:r>
      <w:r w:rsidRPr="00705D3D">
        <w:rPr>
          <w:rFonts w:ascii="Times New Roman" w:eastAsia="微軟正黑體" w:hAnsi="Times New Roman" w:cs="Times New Roman" w:hint="eastAsia"/>
        </w:rPr>
        <w:t>AI</w:t>
      </w:r>
      <w:r w:rsidRPr="00705D3D">
        <w:rPr>
          <w:rFonts w:ascii="Times New Roman" w:eastAsia="微軟正黑體" w:hAnsi="Times New Roman" w:cs="Times New Roman" w:hint="eastAsia"/>
        </w:rPr>
        <w:t>資料中心等新興工程領域的蓬勃商機。</w:t>
      </w:r>
    </w:p>
    <w:p w14:paraId="227B6BCB" w14:textId="77777777" w:rsidR="00705D3D" w:rsidRPr="00705D3D" w:rsidRDefault="00705D3D" w:rsidP="00F65884">
      <w:pPr>
        <w:spacing w:after="120" w:line="480" w:lineRule="exact"/>
        <w:ind w:firstLineChars="200" w:firstLine="480"/>
        <w:jc w:val="both"/>
        <w:rPr>
          <w:rFonts w:ascii="Times New Roman" w:eastAsia="微軟正黑體" w:hAnsi="Times New Roman" w:cs="Times New Roman"/>
        </w:rPr>
      </w:pPr>
      <w:r w:rsidRPr="00705D3D">
        <w:rPr>
          <w:rFonts w:ascii="Times New Roman" w:eastAsia="微軟正黑體" w:hAnsi="Times New Roman" w:cs="Times New Roman" w:hint="eastAsia"/>
        </w:rPr>
        <w:t>在東南亞重點市場中，馬來西亞首相安華透過「昌明大馬」（</w:t>
      </w:r>
      <w:r w:rsidRPr="00705D3D">
        <w:rPr>
          <w:rFonts w:ascii="Times New Roman" w:eastAsia="微軟正黑體" w:hAnsi="Times New Roman" w:cs="Times New Roman" w:hint="eastAsia"/>
        </w:rPr>
        <w:t>Malaysia MADANI</w:t>
      </w:r>
      <w:r w:rsidRPr="00705D3D">
        <w:rPr>
          <w:rFonts w:ascii="Times New Roman" w:eastAsia="微軟正黑體" w:hAnsi="Times New Roman" w:cs="Times New Roman" w:hint="eastAsia"/>
        </w:rPr>
        <w:t>）、「第</w:t>
      </w:r>
      <w:r w:rsidRPr="00705D3D">
        <w:rPr>
          <w:rFonts w:ascii="Times New Roman" w:eastAsia="微軟正黑體" w:hAnsi="Times New Roman" w:cs="Times New Roman" w:hint="eastAsia"/>
        </w:rPr>
        <w:t>13</w:t>
      </w:r>
      <w:r w:rsidRPr="00705D3D">
        <w:rPr>
          <w:rFonts w:ascii="Times New Roman" w:eastAsia="微軟正黑體" w:hAnsi="Times New Roman" w:cs="Times New Roman" w:hint="eastAsia"/>
        </w:rPr>
        <w:t>個馬來西亞計畫」（</w:t>
      </w:r>
      <w:r w:rsidRPr="00705D3D">
        <w:rPr>
          <w:rFonts w:ascii="Times New Roman" w:eastAsia="微軟正黑體" w:hAnsi="Times New Roman" w:cs="Times New Roman" w:hint="eastAsia"/>
        </w:rPr>
        <w:t>13MP</w:t>
      </w:r>
      <w:r w:rsidRPr="00705D3D">
        <w:rPr>
          <w:rFonts w:ascii="Times New Roman" w:eastAsia="微軟正黑體" w:hAnsi="Times New Roman" w:cs="Times New Roman" w:hint="eastAsia"/>
        </w:rPr>
        <w:t>）挹注</w:t>
      </w:r>
      <w:r w:rsidRPr="00705D3D">
        <w:rPr>
          <w:rFonts w:ascii="Times New Roman" w:eastAsia="微軟正黑體" w:hAnsi="Times New Roman" w:cs="Times New Roman" w:hint="eastAsia"/>
        </w:rPr>
        <w:t>6,110</w:t>
      </w:r>
      <w:r w:rsidRPr="00705D3D">
        <w:rPr>
          <w:rFonts w:ascii="Times New Roman" w:eastAsia="微軟正黑體" w:hAnsi="Times New Roman" w:cs="Times New Roman" w:hint="eastAsia"/>
        </w:rPr>
        <w:t>億令吉，推動東海岸鐵路、檳城輕軌、柔新捷運等大型交通與區域發展項目。同時，馬國積極推動「國家能源轉型路線圖」（</w:t>
      </w:r>
      <w:r w:rsidRPr="00705D3D">
        <w:rPr>
          <w:rFonts w:ascii="Times New Roman" w:eastAsia="微軟正黑體" w:hAnsi="Times New Roman" w:cs="Times New Roman" w:hint="eastAsia"/>
        </w:rPr>
        <w:t>NETR</w:t>
      </w:r>
      <w:r w:rsidRPr="00705D3D">
        <w:rPr>
          <w:rFonts w:ascii="Times New Roman" w:eastAsia="微軟正黑體" w:hAnsi="Times New Roman" w:cs="Times New Roman" w:hint="eastAsia"/>
        </w:rPr>
        <w:t>）開放電力第三方存取、「國家半導體戰略」（</w:t>
      </w:r>
      <w:r w:rsidRPr="00705D3D">
        <w:rPr>
          <w:rFonts w:ascii="Times New Roman" w:eastAsia="微軟正黑體" w:hAnsi="Times New Roman" w:cs="Times New Roman" w:hint="eastAsia"/>
        </w:rPr>
        <w:t>NSS</w:t>
      </w:r>
      <w:r w:rsidRPr="00705D3D">
        <w:rPr>
          <w:rFonts w:ascii="Times New Roman" w:eastAsia="微軟正黑體" w:hAnsi="Times New Roman" w:cs="Times New Roman" w:hint="eastAsia"/>
        </w:rPr>
        <w:t>）與「</w:t>
      </w:r>
      <w:r w:rsidRPr="00705D3D">
        <w:rPr>
          <w:rFonts w:ascii="Times New Roman" w:eastAsia="微軟正黑體" w:hAnsi="Times New Roman" w:cs="Times New Roman" w:hint="eastAsia"/>
        </w:rPr>
        <w:t>2030</w:t>
      </w:r>
      <w:r w:rsidRPr="00705D3D">
        <w:rPr>
          <w:rFonts w:ascii="Times New Roman" w:eastAsia="微軟正黑體" w:hAnsi="Times New Roman" w:cs="Times New Roman" w:hint="eastAsia"/>
        </w:rPr>
        <w:t>年數位行動計畫」（</w:t>
      </w:r>
      <w:r w:rsidRPr="00705D3D">
        <w:rPr>
          <w:rFonts w:ascii="Times New Roman" w:eastAsia="微軟正黑體" w:hAnsi="Times New Roman" w:cs="Times New Roman" w:hint="eastAsia"/>
        </w:rPr>
        <w:t>MD2030</w:t>
      </w:r>
      <w:r w:rsidRPr="00705D3D">
        <w:rPr>
          <w:rFonts w:ascii="Times New Roman" w:eastAsia="微軟正黑體" w:hAnsi="Times New Roman" w:cs="Times New Roman" w:hint="eastAsia"/>
        </w:rPr>
        <w:t>）。目前柔佛（結合柔新經濟特區）、巴生谷與北馬（檳城、居林）已崛起為東南亞</w:t>
      </w:r>
      <w:r w:rsidRPr="00705D3D">
        <w:rPr>
          <w:rFonts w:ascii="Times New Roman" w:eastAsia="微軟正黑體" w:hAnsi="Times New Roman" w:cs="Times New Roman" w:hint="eastAsia"/>
        </w:rPr>
        <w:t>AI</w:t>
      </w:r>
      <w:r w:rsidRPr="00705D3D">
        <w:rPr>
          <w:rFonts w:ascii="Times New Roman" w:eastAsia="微軟正黑體" w:hAnsi="Times New Roman" w:cs="Times New Roman" w:hint="eastAsia"/>
        </w:rPr>
        <w:t>資料中心與半導體封測樞紐，為超大規模資料中心機電工程、綠能、智慧工業區開發帶來前所未有的發展契機。</w:t>
      </w:r>
    </w:p>
    <w:p w14:paraId="73E3184B" w14:textId="77777777" w:rsidR="00705D3D" w:rsidRPr="00705D3D" w:rsidRDefault="00705D3D" w:rsidP="00F65884">
      <w:pPr>
        <w:spacing w:after="120" w:line="480" w:lineRule="exact"/>
        <w:ind w:firstLineChars="200" w:firstLine="480"/>
        <w:jc w:val="both"/>
        <w:rPr>
          <w:rFonts w:ascii="Times New Roman" w:eastAsia="微軟正黑體" w:hAnsi="Times New Roman" w:cs="Times New Roman"/>
        </w:rPr>
      </w:pPr>
      <w:r w:rsidRPr="00705D3D">
        <w:rPr>
          <w:rFonts w:ascii="Times New Roman" w:eastAsia="微軟正黑體" w:hAnsi="Times New Roman" w:cs="Times New Roman" w:hint="eastAsia"/>
        </w:rPr>
        <w:t>在美國方面，近年透過《基礎設施投資與就業法案》（</w:t>
      </w:r>
      <w:r w:rsidRPr="00705D3D">
        <w:rPr>
          <w:rFonts w:ascii="Times New Roman" w:eastAsia="微軟正黑體" w:hAnsi="Times New Roman" w:cs="Times New Roman" w:hint="eastAsia"/>
        </w:rPr>
        <w:t>IIJA</w:t>
      </w:r>
      <w:r w:rsidRPr="00705D3D">
        <w:rPr>
          <w:rFonts w:ascii="Times New Roman" w:eastAsia="微軟正黑體" w:hAnsi="Times New Roman" w:cs="Times New Roman" w:hint="eastAsia"/>
        </w:rPr>
        <w:t>）、《降低通膨法案》（</w:t>
      </w:r>
      <w:r w:rsidRPr="00705D3D">
        <w:rPr>
          <w:rFonts w:ascii="Times New Roman" w:eastAsia="微軟正黑體" w:hAnsi="Times New Roman" w:cs="Times New Roman" w:hint="eastAsia"/>
        </w:rPr>
        <w:t>IRA</w:t>
      </w:r>
      <w:r w:rsidRPr="00705D3D">
        <w:rPr>
          <w:rFonts w:ascii="Times New Roman" w:eastAsia="微軟正黑體" w:hAnsi="Times New Roman" w:cs="Times New Roman" w:hint="eastAsia"/>
        </w:rPr>
        <w:t>）及《晶片與科學法》（</w:t>
      </w:r>
      <w:r w:rsidRPr="00705D3D">
        <w:rPr>
          <w:rFonts w:ascii="Times New Roman" w:eastAsia="微軟正黑體" w:hAnsi="Times New Roman" w:cs="Times New Roman" w:hint="eastAsia"/>
        </w:rPr>
        <w:t>CHIPS Act</w:t>
      </w:r>
      <w:r w:rsidRPr="00705D3D">
        <w:rPr>
          <w:rFonts w:ascii="Times New Roman" w:eastAsia="微軟正黑體" w:hAnsi="Times New Roman" w:cs="Times New Roman" w:hint="eastAsia"/>
        </w:rPr>
        <w:t>）等法案注入龐大資金。近期政策重心進一步聚焦於能源供應、取得全球</w:t>
      </w:r>
      <w:r w:rsidRPr="00705D3D">
        <w:rPr>
          <w:rFonts w:ascii="Times New Roman" w:eastAsia="微軟正黑體" w:hAnsi="Times New Roman" w:cs="Times New Roman" w:hint="eastAsia"/>
        </w:rPr>
        <w:t>AI</w:t>
      </w:r>
      <w:r w:rsidRPr="00705D3D">
        <w:rPr>
          <w:rFonts w:ascii="Times New Roman" w:eastAsia="微軟正黑體" w:hAnsi="Times New Roman" w:cs="Times New Roman" w:hint="eastAsia"/>
        </w:rPr>
        <w:t>主導地位與許可審查加速。當前市場動能主要來自</w:t>
      </w:r>
      <w:r w:rsidRPr="00705D3D">
        <w:rPr>
          <w:rFonts w:ascii="Times New Roman" w:eastAsia="微軟正黑體" w:hAnsi="Times New Roman" w:cs="Times New Roman" w:hint="eastAsia"/>
        </w:rPr>
        <w:t>AI</w:t>
      </w:r>
      <w:r w:rsidRPr="00705D3D">
        <w:rPr>
          <w:rFonts w:ascii="Times New Roman" w:eastAsia="微軟正黑體" w:hAnsi="Times New Roman" w:cs="Times New Roman" w:hint="eastAsia"/>
        </w:rPr>
        <w:t>資料中心巨型專案（如星際之門）、電網與輸配電系統升級（重電設備如高壓變壓器），以及隨台積電等半導體龍頭赴美設廠（如亞利桑那州鳳凰城及北德州高科技產業聚落）所帶動的高科技廠務工程、無塵室、機電整合、超純水與廢水處理等商機。</w:t>
      </w:r>
    </w:p>
    <w:p w14:paraId="3913BA03" w14:textId="740F7CEC" w:rsidR="00F65884" w:rsidRPr="00346F79" w:rsidRDefault="00705D3D" w:rsidP="00F65884">
      <w:pPr>
        <w:spacing w:after="120" w:line="480" w:lineRule="exact"/>
        <w:ind w:firstLineChars="200" w:firstLine="480"/>
        <w:jc w:val="both"/>
        <w:rPr>
          <w:rFonts w:ascii="Times New Roman" w:eastAsia="微軟正黑體" w:hAnsi="Times New Roman" w:cs="Times New Roman"/>
        </w:rPr>
      </w:pPr>
      <w:r w:rsidRPr="00705D3D">
        <w:rPr>
          <w:rFonts w:ascii="Times New Roman" w:eastAsia="微軟正黑體" w:hAnsi="Times New Roman" w:cs="Times New Roman" w:hint="eastAsia"/>
        </w:rPr>
        <w:t>為協助我國業者持續掌握海外工程市場脈動，行政院公共工程委員會特委託</w:t>
      </w:r>
      <w:r w:rsidRPr="00705D3D">
        <w:rPr>
          <w:rFonts w:ascii="Times New Roman" w:eastAsia="微軟正黑體" w:hAnsi="Times New Roman" w:cs="Times New Roman" w:hint="eastAsia"/>
        </w:rPr>
        <w:lastRenderedPageBreak/>
        <w:t>中華經濟研究院台灣東協研究中心執行「重點國家建設政策與計畫研析及我國業者參與機會」研究計畫，聚焦菲律賓、越南、馬來西亞、美國等四國。本次說明會進入第二梯次，針對馬來西亞與美國，深入剖析其重點建設政策、主要計畫項目以及臺灣業者拓展機會等內容。</w:t>
      </w:r>
    </w:p>
    <w:p w14:paraId="0DE1B53A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主辦單位：</w:t>
      </w:r>
      <w:hyperlink r:id="rId11" w:history="1">
        <w:r w:rsidRPr="00346F79">
          <w:rPr>
            <w:rStyle w:val="ae"/>
            <w:rFonts w:ascii="Times New Roman" w:eastAsia="微軟正黑體" w:hAnsi="Times New Roman" w:cs="Times New Roman"/>
          </w:rPr>
          <w:t>行政院公共工程委員會</w:t>
        </w:r>
      </w:hyperlink>
    </w:p>
    <w:p w14:paraId="26F2343C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執行單位：</w:t>
      </w:r>
      <w:hyperlink r:id="rId12" w:history="1">
        <w:r w:rsidRPr="00346F79">
          <w:rPr>
            <w:rStyle w:val="ae"/>
            <w:rFonts w:ascii="Times New Roman" w:eastAsia="微軟正黑體" w:hAnsi="Times New Roman" w:cs="Times New Roman"/>
          </w:rPr>
          <w:t>中華經濟</w:t>
        </w:r>
      </w:hyperlink>
      <w:hyperlink r:id="rId13" w:history="1">
        <w:r w:rsidRPr="00346F79">
          <w:rPr>
            <w:rStyle w:val="ae"/>
            <w:rFonts w:ascii="Times New Roman" w:eastAsia="微軟正黑體" w:hAnsi="Times New Roman" w:cs="Times New Roman"/>
          </w:rPr>
          <w:t>研究院</w:t>
        </w:r>
      </w:hyperlink>
    </w:p>
    <w:p w14:paraId="34CAA42F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課程型態</w:t>
      </w:r>
      <w:r w:rsidRPr="00346F79">
        <w:rPr>
          <w:rFonts w:ascii="Times New Roman" w:eastAsia="微軟正黑體" w:hAnsi="Times New Roman" w:cs="Times New Roman"/>
          <w:color w:val="501549" w:themeColor="accent5" w:themeShade="80"/>
        </w:rPr>
        <w:t>：</w:t>
      </w:r>
      <w:r w:rsidRPr="00346F79">
        <w:rPr>
          <w:rFonts w:ascii="Times New Roman" w:eastAsia="微軟正黑體" w:hAnsi="Times New Roman" w:cs="Times New Roman"/>
        </w:rPr>
        <w:t>線上與實體並行</w:t>
      </w:r>
    </w:p>
    <w:p w14:paraId="5D09765D" w14:textId="2BC0626D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課程日期：</w:t>
      </w:r>
      <w:r w:rsidRPr="00346F79">
        <w:rPr>
          <w:rFonts w:ascii="Times New Roman" w:eastAsia="微軟正黑體" w:hAnsi="Times New Roman" w:cs="Times New Roman"/>
        </w:rPr>
        <w:t>115</w:t>
      </w:r>
      <w:r w:rsidRPr="00346F79">
        <w:rPr>
          <w:rFonts w:ascii="Times New Roman" w:eastAsia="微軟正黑體" w:hAnsi="Times New Roman" w:cs="Times New Roman"/>
        </w:rPr>
        <w:t>年</w:t>
      </w:r>
      <w:r w:rsidR="00705D3D" w:rsidRPr="00705D3D">
        <w:rPr>
          <w:rFonts w:ascii="Times New Roman" w:eastAsia="微軟正黑體" w:hAnsi="Times New Roman" w:cs="Times New Roman" w:hint="eastAsia"/>
        </w:rPr>
        <w:t>11</w:t>
      </w:r>
      <w:r w:rsidR="00705D3D" w:rsidRPr="00705D3D">
        <w:rPr>
          <w:rFonts w:ascii="Times New Roman" w:eastAsia="微軟正黑體" w:hAnsi="Times New Roman" w:cs="Times New Roman" w:hint="eastAsia"/>
        </w:rPr>
        <w:t>月</w:t>
      </w:r>
      <w:r w:rsidR="00705D3D" w:rsidRPr="00705D3D">
        <w:rPr>
          <w:rFonts w:ascii="Times New Roman" w:eastAsia="微軟正黑體" w:hAnsi="Times New Roman" w:cs="Times New Roman" w:hint="eastAsia"/>
        </w:rPr>
        <w:t>18</w:t>
      </w:r>
      <w:r w:rsidR="00705D3D" w:rsidRPr="00705D3D">
        <w:rPr>
          <w:rFonts w:ascii="Times New Roman" w:eastAsia="微軟正黑體" w:hAnsi="Times New Roman" w:cs="Times New Roman" w:hint="eastAsia"/>
        </w:rPr>
        <w:t>日（星期三）</w:t>
      </w:r>
      <w:r w:rsidRPr="00346F79">
        <w:rPr>
          <w:rFonts w:ascii="Times New Roman" w:eastAsia="微軟正黑體" w:hAnsi="Times New Roman" w:cs="Times New Roman"/>
        </w:rPr>
        <w:t>，</w:t>
      </w:r>
      <w:r w:rsidRPr="00346F79">
        <w:rPr>
          <w:rFonts w:ascii="Times New Roman" w:eastAsia="微軟正黑體" w:hAnsi="Times New Roman" w:cs="Times New Roman"/>
        </w:rPr>
        <w:t>13:30~15:30</w:t>
      </w:r>
      <w:r w:rsidRPr="00346F79">
        <w:rPr>
          <w:rFonts w:ascii="Times New Roman" w:eastAsia="微軟正黑體" w:hAnsi="Times New Roman" w:cs="Times New Roman"/>
        </w:rPr>
        <w:t>、</w:t>
      </w:r>
      <w:r w:rsidRPr="00346F79">
        <w:rPr>
          <w:rFonts w:ascii="Times New Roman" w:eastAsia="微軟正黑體" w:hAnsi="Times New Roman" w:cs="Times New Roman"/>
        </w:rPr>
        <w:t>15:40~17:40</w:t>
      </w:r>
    </w:p>
    <w:p w14:paraId="4F0EBF13" w14:textId="0304A04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課程地點：</w:t>
      </w:r>
      <w:r w:rsidRPr="00346F79">
        <w:rPr>
          <w:rFonts w:ascii="Times New Roman" w:eastAsia="微軟正黑體" w:hAnsi="Times New Roman" w:cs="Times New Roman"/>
        </w:rPr>
        <w:t>中華經濟研究院</w:t>
      </w:r>
      <w:r w:rsidRPr="00346F79">
        <w:rPr>
          <w:rFonts w:ascii="Times New Roman" w:eastAsia="微軟正黑體" w:hAnsi="Times New Roman" w:cs="Times New Roman"/>
        </w:rPr>
        <w:t>B003</w:t>
      </w:r>
      <w:r w:rsidRPr="00346F79">
        <w:rPr>
          <w:rFonts w:ascii="Times New Roman" w:eastAsia="微軟正黑體" w:hAnsi="Times New Roman" w:cs="Times New Roman"/>
        </w:rPr>
        <w:t>會議室（台北市大安區長興街</w:t>
      </w:r>
      <w:r w:rsidRPr="00346F79">
        <w:rPr>
          <w:rFonts w:ascii="Times New Roman" w:eastAsia="微軟正黑體" w:hAnsi="Times New Roman" w:cs="Times New Roman"/>
        </w:rPr>
        <w:t>75</w:t>
      </w:r>
      <w:r w:rsidRPr="00346F79">
        <w:rPr>
          <w:rFonts w:ascii="Times New Roman" w:eastAsia="微軟正黑體" w:hAnsi="Times New Roman" w:cs="Times New Roman"/>
        </w:rPr>
        <w:t>號</w:t>
      </w:r>
      <w:r w:rsidRPr="00346F79">
        <w:rPr>
          <w:rFonts w:ascii="Times New Roman" w:eastAsia="微軟正黑體" w:hAnsi="Times New Roman" w:cs="Times New Roman"/>
        </w:rPr>
        <w:t>B1</w:t>
      </w:r>
      <w:r w:rsidRPr="00346F79">
        <w:rPr>
          <w:rFonts w:ascii="Times New Roman" w:eastAsia="微軟正黑體" w:hAnsi="Times New Roman" w:cs="Times New Roman"/>
        </w:rPr>
        <w:t>）</w:t>
      </w:r>
    </w:p>
    <w:p w14:paraId="03C52E52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</w:rPr>
        <w:t xml:space="preserve">　　　　　線上會議將於課程前一天，以</w:t>
      </w:r>
      <w:r w:rsidRPr="00346F79">
        <w:rPr>
          <w:rFonts w:ascii="Times New Roman" w:eastAsia="微軟正黑體" w:hAnsi="Times New Roman" w:cs="Times New Roman"/>
        </w:rPr>
        <w:t>EMAIL</w:t>
      </w:r>
      <w:r w:rsidRPr="00346F79">
        <w:rPr>
          <w:rFonts w:ascii="Times New Roman" w:eastAsia="微軟正黑體" w:hAnsi="Times New Roman" w:cs="Times New Roman"/>
        </w:rPr>
        <w:t>提供會議連結</w:t>
      </w:r>
    </w:p>
    <w:p w14:paraId="3E8EC147" w14:textId="05716509" w:rsidR="00346F79" w:rsidRPr="00346F79" w:rsidRDefault="00346F79" w:rsidP="00346F79">
      <w:pPr>
        <w:spacing w:after="0" w:line="480" w:lineRule="exact"/>
        <w:ind w:left="1200" w:hangingChars="500" w:hanging="1200"/>
        <w:jc w:val="both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參加對象：</w:t>
      </w:r>
      <w:r w:rsidR="00E13B75" w:rsidRPr="00E13B75">
        <w:rPr>
          <w:rFonts w:ascii="Times New Roman" w:eastAsia="微軟正黑體" w:hAnsi="Times New Roman" w:cs="Times New Roman"/>
        </w:rPr>
        <w:t>以工程輸出團隊業者（能源、石化、</w:t>
      </w:r>
      <w:r w:rsidR="00E13B75" w:rsidRPr="00E13B75">
        <w:rPr>
          <w:rFonts w:ascii="Times New Roman" w:eastAsia="微軟正黑體" w:hAnsi="Times New Roman" w:cs="Times New Roman"/>
        </w:rPr>
        <w:t>ETC</w:t>
      </w:r>
      <w:r w:rsidR="00E13B75" w:rsidRPr="00E13B75">
        <w:rPr>
          <w:rFonts w:ascii="Times New Roman" w:eastAsia="微軟正黑體" w:hAnsi="Times New Roman" w:cs="Times New Roman"/>
        </w:rPr>
        <w:t>、鐵道、環保、水資源、工業區開發或進駐）、工程技術顧問公司、技師事務所、營造業、測繪業及建築師事務所之從業人員為主，同時邀請產官學研各界人士及相關學系所學生與會。</w:t>
      </w:r>
    </w:p>
    <w:p w14:paraId="05999132" w14:textId="3057AB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報名方式：</w:t>
      </w:r>
      <w:hyperlink r:id="rId14" w:history="1">
        <w:r w:rsidRPr="00346F79">
          <w:rPr>
            <w:rStyle w:val="ae"/>
            <w:rFonts w:ascii="Times New Roman" w:eastAsia="微軟正黑體" w:hAnsi="Times New Roman" w:cs="Times New Roman"/>
            <w:b/>
            <w:bCs/>
          </w:rPr>
          <w:t>線上報名</w:t>
        </w:r>
      </w:hyperlink>
      <w:r w:rsidRPr="00346F79">
        <w:rPr>
          <w:rFonts w:ascii="Times New Roman" w:eastAsia="微軟正黑體" w:hAnsi="Times New Roman" w:cs="Times New Roman"/>
          <w:b/>
          <w:bCs/>
        </w:rPr>
        <w:t>（</w:t>
      </w:r>
      <w:hyperlink r:id="rId15" w:history="1">
        <w:r w:rsidR="00705D3D" w:rsidRPr="00705D3D">
          <w:rPr>
            <w:rStyle w:val="ae"/>
            <w:rFonts w:ascii="Times New Roman" w:hAnsi="Times New Roman" w:cs="Times New Roman"/>
          </w:rPr>
          <w:t>https://forms.gle/6JHoRaP2n4TYpLwp9</w:t>
        </w:r>
      </w:hyperlink>
      <w:r w:rsidRPr="00346F79">
        <w:rPr>
          <w:rFonts w:ascii="Times New Roman" w:eastAsia="微軟正黑體" w:hAnsi="Times New Roman" w:cs="Times New Roman"/>
          <w:b/>
          <w:bCs/>
        </w:rPr>
        <w:t>）</w:t>
      </w:r>
    </w:p>
    <w:p w14:paraId="6F63DAD1" w14:textId="1CFACAF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洽詢方式：</w:t>
      </w:r>
      <w:r w:rsidRPr="00346F79">
        <w:rPr>
          <w:rFonts w:ascii="Times New Roman" w:eastAsia="微軟正黑體" w:hAnsi="Times New Roman" w:cs="Times New Roman"/>
        </w:rPr>
        <w:t>（</w:t>
      </w:r>
      <w:r w:rsidRPr="00346F79">
        <w:rPr>
          <w:rFonts w:ascii="Times New Roman" w:eastAsia="微軟正黑體" w:hAnsi="Times New Roman" w:cs="Times New Roman"/>
        </w:rPr>
        <w:t>02</w:t>
      </w:r>
      <w:r w:rsidRPr="00346F79">
        <w:rPr>
          <w:rFonts w:ascii="Times New Roman" w:eastAsia="微軟正黑體" w:hAnsi="Times New Roman" w:cs="Times New Roman"/>
        </w:rPr>
        <w:t>）</w:t>
      </w:r>
      <w:r w:rsidRPr="00346F79">
        <w:rPr>
          <w:rFonts w:ascii="Times New Roman" w:eastAsia="微軟正黑體" w:hAnsi="Times New Roman" w:cs="Times New Roman"/>
        </w:rPr>
        <w:t>2735-6006</w:t>
      </w:r>
      <w:r w:rsidRPr="00346F79">
        <w:rPr>
          <w:rFonts w:ascii="Times New Roman" w:eastAsia="微軟正黑體" w:hAnsi="Times New Roman" w:cs="Times New Roman"/>
        </w:rPr>
        <w:t>轉</w:t>
      </w:r>
      <w:r w:rsidRPr="00346F79">
        <w:rPr>
          <w:rFonts w:ascii="Times New Roman" w:eastAsia="微軟正黑體" w:hAnsi="Times New Roman" w:cs="Times New Roman"/>
        </w:rPr>
        <w:t>104</w:t>
      </w:r>
      <w:r w:rsidRPr="00346F79">
        <w:rPr>
          <w:rFonts w:ascii="Times New Roman" w:eastAsia="微軟正黑體" w:hAnsi="Times New Roman" w:cs="Times New Roman"/>
        </w:rPr>
        <w:t>宋小姐，</w:t>
      </w:r>
      <w:r w:rsidRPr="00346F79">
        <w:rPr>
          <w:rFonts w:ascii="Times New Roman" w:eastAsia="微軟正黑體" w:hAnsi="Times New Roman" w:cs="Times New Roman"/>
        </w:rPr>
        <w:t>103</w:t>
      </w:r>
      <w:r w:rsidRPr="00346F79">
        <w:rPr>
          <w:rFonts w:ascii="Times New Roman" w:eastAsia="微軟正黑體" w:hAnsi="Times New Roman" w:cs="Times New Roman"/>
        </w:rPr>
        <w:t>莊小姐</w:t>
      </w:r>
      <w:r w:rsidRPr="00346F79">
        <w:rPr>
          <w:rFonts w:ascii="Times New Roman" w:eastAsia="微軟正黑體" w:hAnsi="Times New Roman" w:cs="Times New Roman"/>
        </w:rPr>
        <w:t xml:space="preserve"> </w:t>
      </w:r>
      <w:r w:rsidRPr="00346F79">
        <w:rPr>
          <w:rFonts w:ascii="Times New Roman" w:eastAsia="微軟正黑體" w:hAnsi="Times New Roman" w:cs="Times New Roman"/>
        </w:rPr>
        <w:t>中經院財經策略中心</w:t>
      </w:r>
    </w:p>
    <w:p w14:paraId="64CE71D8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  <w:color w:val="501549" w:themeColor="accent5" w:themeShade="80"/>
        </w:rPr>
      </w:pPr>
      <w:r w:rsidRPr="00346F79">
        <w:rPr>
          <w:rFonts w:ascii="Times New Roman" w:eastAsia="微軟正黑體" w:hAnsi="Times New Roman" w:cs="Times New Roman"/>
          <w:b/>
          <w:bCs/>
          <w:color w:val="501549" w:themeColor="accent5" w:themeShade="80"/>
        </w:rPr>
        <w:t>注意事項：</w:t>
      </w:r>
    </w:p>
    <w:p w14:paraId="5EF2574A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</w:rPr>
        <w:t xml:space="preserve">　　</w:t>
      </w:r>
      <w:r w:rsidRPr="00346F79">
        <w:rPr>
          <w:rFonts w:ascii="Times New Roman" w:eastAsia="微軟正黑體" w:hAnsi="Times New Roman" w:cs="Times New Roman"/>
        </w:rPr>
        <w:t>1.</w:t>
      </w:r>
      <w:r w:rsidRPr="00346F79">
        <w:rPr>
          <w:rFonts w:ascii="Times New Roman" w:eastAsia="微軟正黑體" w:hAnsi="Times New Roman" w:cs="Times New Roman"/>
        </w:rPr>
        <w:t>本次課程可供技師申請</w:t>
      </w:r>
      <w:r w:rsidRPr="00346F79">
        <w:rPr>
          <w:rFonts w:ascii="Times New Roman" w:eastAsia="微軟正黑體" w:hAnsi="Times New Roman" w:cs="Times New Roman"/>
          <w:b/>
          <w:bCs/>
        </w:rPr>
        <w:t>執業技師訓練積分、供公務人員申請公務人員終身學習時數</w:t>
      </w:r>
      <w:r w:rsidRPr="00346F79">
        <w:rPr>
          <w:rFonts w:ascii="Times New Roman" w:eastAsia="微軟正黑體" w:hAnsi="Times New Roman" w:cs="Times New Roman"/>
        </w:rPr>
        <w:t>，請有意申請積分或時數之學員需於課程上課期間完成簽到（退），並務必提供身分證字號（平台查詢之用）等相關資料以及完成課後滿意度問卷</w:t>
      </w:r>
    </w:p>
    <w:p w14:paraId="120B9A56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</w:rPr>
        <w:t xml:space="preserve">　　</w:t>
      </w:r>
      <w:r w:rsidRPr="00346F79">
        <w:rPr>
          <w:rFonts w:ascii="Times New Roman" w:eastAsia="微軟正黑體" w:hAnsi="Times New Roman" w:cs="Times New Roman"/>
        </w:rPr>
        <w:t>2.</w:t>
      </w:r>
      <w:r w:rsidRPr="00346F79">
        <w:rPr>
          <w:rFonts w:ascii="Times New Roman" w:eastAsia="微軟正黑體" w:hAnsi="Times New Roman" w:cs="Times New Roman"/>
        </w:rPr>
        <w:t>將於活動前一天以電子郵件方式寄發「報到通知」至您的電子信箱</w:t>
      </w:r>
    </w:p>
    <w:p w14:paraId="622C90A9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</w:rPr>
        <w:t xml:space="preserve">　　</w:t>
      </w:r>
      <w:r w:rsidRPr="00346F79">
        <w:rPr>
          <w:rFonts w:ascii="Times New Roman" w:eastAsia="微軟正黑體" w:hAnsi="Times New Roman" w:cs="Times New Roman"/>
        </w:rPr>
        <w:t>3.</w:t>
      </w:r>
      <w:r w:rsidRPr="00346F79">
        <w:rPr>
          <w:rFonts w:ascii="Times New Roman" w:eastAsia="微軟正黑體" w:hAnsi="Times New Roman" w:cs="Times New Roman"/>
        </w:rPr>
        <w:t>主辦單位保留變更時間、形式與議程之權利</w:t>
      </w:r>
    </w:p>
    <w:p w14:paraId="62B67ECE" w14:textId="77777777" w:rsidR="00346F79" w:rsidRPr="00346F79" w:rsidRDefault="00346F79" w:rsidP="00346F79">
      <w:pPr>
        <w:spacing w:after="0" w:line="480" w:lineRule="exact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</w:rPr>
        <w:t xml:space="preserve">　　</w:t>
      </w:r>
      <w:r w:rsidRPr="00346F79">
        <w:rPr>
          <w:rFonts w:ascii="Times New Roman" w:eastAsia="微軟正黑體" w:hAnsi="Times New Roman" w:cs="Times New Roman"/>
        </w:rPr>
        <w:t>4.</w:t>
      </w:r>
      <w:r w:rsidRPr="00346F79">
        <w:rPr>
          <w:rFonts w:ascii="Times New Roman" w:eastAsia="微軟正黑體" w:hAnsi="Times New Roman" w:cs="Times New Roman"/>
        </w:rPr>
        <w:t>本院停車位不足，無法提供與會者停車服務，造成不便，敬請見諒</w:t>
      </w:r>
    </w:p>
    <w:p w14:paraId="68946D08" w14:textId="77777777" w:rsidR="00346F79" w:rsidRDefault="00346F79" w:rsidP="00346F79">
      <w:pPr>
        <w:widowControl/>
        <w:spacing w:line="480" w:lineRule="exact"/>
        <w:rPr>
          <w:rFonts w:ascii="Times New Roman" w:eastAsia="微軟正黑體" w:hAnsi="Times New Roman" w:cs="Times New Roman"/>
        </w:rPr>
      </w:pPr>
      <w:r>
        <w:rPr>
          <w:rFonts w:ascii="Times New Roman" w:eastAsia="微軟正黑體" w:hAnsi="Times New Roman" w:cs="Times New Roman"/>
        </w:rPr>
        <w:br w:type="page"/>
      </w:r>
    </w:p>
    <w:p w14:paraId="391CDCB0" w14:textId="29457489" w:rsidR="00346F79" w:rsidRDefault="00346F79" w:rsidP="00705D3D">
      <w:pPr>
        <w:spacing w:after="120"/>
        <w:rPr>
          <w:rFonts w:ascii="Times New Roman" w:eastAsia="微軟正黑體" w:hAnsi="Times New Roman" w:cs="Times New Roman"/>
        </w:rPr>
      </w:pPr>
      <w:r w:rsidRPr="00346F79">
        <w:rPr>
          <w:rFonts w:ascii="Times New Roman" w:eastAsia="微軟正黑體" w:hAnsi="Times New Roman" w:cs="Times New Roman"/>
          <w:noProof/>
        </w:rPr>
        <w:lastRenderedPageBreak/>
        <w:drawing>
          <wp:inline distT="0" distB="0" distL="0" distR="0" wp14:anchorId="15181A8B" wp14:editId="5BDAB9AC">
            <wp:extent cx="1368000" cy="547200"/>
            <wp:effectExtent l="0" t="0" r="3810" b="5715"/>
            <wp:docPr id="531993090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5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6"/>
        <w:gridCol w:w="8335"/>
      </w:tblGrid>
      <w:tr w:rsidR="008736A0" w:rsidRPr="008736A0" w14:paraId="1094B139" w14:textId="77777777" w:rsidTr="008736A0">
        <w:trPr>
          <w:trHeight w:val="454"/>
          <w:tblHeader/>
        </w:trPr>
        <w:tc>
          <w:tcPr>
            <w:tcW w:w="7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2F855" w14:textId="77777777" w:rsidR="008736A0" w:rsidRPr="008736A0" w:rsidRDefault="008736A0" w:rsidP="00796983">
            <w:pPr>
              <w:spacing w:after="0" w:line="320" w:lineRule="exact"/>
              <w:jc w:val="center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</w:rPr>
              <w:t>時間</w:t>
            </w:r>
          </w:p>
        </w:tc>
        <w:tc>
          <w:tcPr>
            <w:tcW w:w="4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D8F07" w14:textId="77777777" w:rsidR="008736A0" w:rsidRPr="008736A0" w:rsidRDefault="008736A0" w:rsidP="00796983">
            <w:pPr>
              <w:spacing w:after="0" w:line="320" w:lineRule="exact"/>
              <w:jc w:val="center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</w:rPr>
              <w:t>議程</w:t>
            </w:r>
          </w:p>
        </w:tc>
      </w:tr>
      <w:tr w:rsidR="008736A0" w:rsidRPr="008736A0" w14:paraId="4EE81DD5" w14:textId="77777777" w:rsidTr="008736A0">
        <w:trPr>
          <w:trHeight w:val="454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F9B98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13:00-13:30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0DF6C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報到</w:t>
            </w:r>
          </w:p>
        </w:tc>
      </w:tr>
      <w:tr w:rsidR="00D34794" w:rsidRPr="008736A0" w14:paraId="7290A04F" w14:textId="77777777" w:rsidTr="00814C01">
        <w:trPr>
          <w:trHeight w:val="454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CFC6" w14:textId="093A5442" w:rsidR="00D34794" w:rsidRPr="008736A0" w:rsidRDefault="00D34794" w:rsidP="00814C01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</w:t>
            </w:r>
            <w:r w:rsidR="00A53331">
              <w:rPr>
                <w:rFonts w:ascii="Times New Roman" w:eastAsia="微軟正黑體" w:hAnsi="Times New Roman" w:cs="Times New Roman" w:hint="eastAsia"/>
              </w:rPr>
              <w:t>3</w:t>
            </w:r>
            <w:r w:rsidRPr="008736A0">
              <w:rPr>
                <w:rFonts w:ascii="Times New Roman" w:eastAsia="微軟正黑體" w:hAnsi="Times New Roman" w:cs="Times New Roman"/>
              </w:rPr>
              <w:t>:30-1</w:t>
            </w:r>
            <w:r w:rsidR="00746471">
              <w:rPr>
                <w:rFonts w:ascii="Times New Roman" w:eastAsia="微軟正黑體" w:hAnsi="Times New Roman" w:cs="Times New Roman" w:hint="eastAsia"/>
              </w:rPr>
              <w:t>3</w:t>
            </w:r>
            <w:r w:rsidRPr="008736A0">
              <w:rPr>
                <w:rFonts w:ascii="Times New Roman" w:eastAsia="微軟正黑體" w:hAnsi="Times New Roman" w:cs="Times New Roman"/>
              </w:rPr>
              <w:t>:</w:t>
            </w:r>
            <w:r>
              <w:rPr>
                <w:rFonts w:ascii="Times New Roman" w:eastAsia="微軟正黑體" w:hAnsi="Times New Roman" w:cs="Times New Roman" w:hint="eastAsia"/>
              </w:rPr>
              <w:t>35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218B6" w14:textId="77777777" w:rsidR="00D34794" w:rsidRPr="001B3603" w:rsidRDefault="00D34794" w:rsidP="00D34794">
            <w:pPr>
              <w:spacing w:after="0" w:line="320" w:lineRule="exact"/>
              <w:rPr>
                <w:rFonts w:eastAsia="微軟正黑體"/>
                <w:b/>
                <w:bCs/>
                <w:color w:val="501549"/>
              </w:rPr>
            </w:pPr>
            <w:r w:rsidRPr="001B3603">
              <w:rPr>
                <w:rFonts w:eastAsia="微軟正黑體"/>
                <w:b/>
                <w:bCs/>
                <w:color w:val="501549"/>
              </w:rPr>
              <w:t>開幕致詞</w:t>
            </w:r>
          </w:p>
          <w:p w14:paraId="303EC176" w14:textId="2ED4839B" w:rsidR="00D34794" w:rsidRPr="008736A0" w:rsidRDefault="00D34794" w:rsidP="00D34794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5235D7">
              <w:rPr>
                <w:rFonts w:eastAsia="微軟正黑體"/>
              </w:rPr>
              <w:t>黃雅娟副處長</w:t>
            </w:r>
            <w:r>
              <w:rPr>
                <w:rFonts w:eastAsia="微軟正黑體" w:hint="eastAsia"/>
              </w:rPr>
              <w:t>／</w:t>
            </w:r>
            <w:r w:rsidRPr="005235D7">
              <w:rPr>
                <w:rFonts w:eastAsia="微軟正黑體"/>
              </w:rPr>
              <w:t>行政院公共工程委員會技術處</w:t>
            </w:r>
          </w:p>
        </w:tc>
      </w:tr>
      <w:tr w:rsidR="008736A0" w:rsidRPr="008736A0" w14:paraId="134D16E2" w14:textId="77777777" w:rsidTr="008736A0">
        <w:trPr>
          <w:trHeight w:val="41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6DC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D47ED" w14:textId="77777777" w:rsidR="008736A0" w:rsidRPr="008736A0" w:rsidRDefault="008736A0" w:rsidP="00796983">
            <w:pPr>
              <w:spacing w:after="0" w:line="320" w:lineRule="exact"/>
              <w:jc w:val="center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</w:rPr>
              <w:t>場次一：馬來西亞</w:t>
            </w:r>
          </w:p>
        </w:tc>
      </w:tr>
      <w:tr w:rsidR="005F20E4" w:rsidRPr="008736A0" w14:paraId="46608AB5" w14:textId="77777777" w:rsidTr="008736A0">
        <w:trPr>
          <w:trHeight w:val="567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39008" w14:textId="6AD08066" w:rsidR="005F20E4" w:rsidRPr="008736A0" w:rsidRDefault="005F20E4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5F20E4">
              <w:rPr>
                <w:rFonts w:ascii="Times New Roman" w:eastAsia="微軟正黑體" w:hAnsi="Times New Roman" w:cs="Times New Roman"/>
              </w:rPr>
              <w:t>13:3</w:t>
            </w:r>
            <w:r w:rsidR="00A53331">
              <w:rPr>
                <w:rFonts w:ascii="Times New Roman" w:eastAsia="微軟正黑體" w:hAnsi="Times New Roman" w:cs="Times New Roman" w:hint="eastAsia"/>
              </w:rPr>
              <w:t>5</w:t>
            </w:r>
            <w:r w:rsidRPr="005F20E4">
              <w:rPr>
                <w:rFonts w:ascii="Times New Roman" w:eastAsia="微軟正黑體" w:hAnsi="Times New Roman" w:cs="Times New Roman"/>
              </w:rPr>
              <w:t>-13:40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DBB47" w14:textId="318D7689" w:rsidR="005F20E4" w:rsidRPr="001B3603" w:rsidRDefault="00D34794" w:rsidP="00796983">
            <w:pPr>
              <w:spacing w:after="0" w:line="320" w:lineRule="exact"/>
              <w:rPr>
                <w:rFonts w:eastAsia="微軟正黑體"/>
                <w:b/>
                <w:bCs/>
                <w:color w:val="501549"/>
              </w:rPr>
            </w:pPr>
            <w:r>
              <w:rPr>
                <w:rFonts w:eastAsia="微軟正黑體" w:hint="eastAsia"/>
                <w:b/>
                <w:bCs/>
                <w:color w:val="501549"/>
              </w:rPr>
              <w:t>主持人引言說明</w:t>
            </w:r>
          </w:p>
          <w:p w14:paraId="61A3076B" w14:textId="36B442DD" w:rsidR="00796983" w:rsidRPr="008736A0" w:rsidRDefault="005F20E4" w:rsidP="00D34794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1B3603">
              <w:rPr>
                <w:rFonts w:eastAsia="微軟正黑體"/>
              </w:rPr>
              <w:t>徐遵慈主任</w:t>
            </w:r>
            <w:r>
              <w:rPr>
                <w:rFonts w:eastAsia="微軟正黑體" w:hint="eastAsia"/>
              </w:rPr>
              <w:t>／</w:t>
            </w:r>
            <w:r w:rsidRPr="001B3603">
              <w:rPr>
                <w:rFonts w:eastAsia="微軟正黑體"/>
              </w:rPr>
              <w:t>中華經濟研究院</w:t>
            </w:r>
            <w:r w:rsidRPr="009F1A58">
              <w:rPr>
                <w:rFonts w:eastAsia="微軟正黑體"/>
              </w:rPr>
              <w:t>台灣東南亞國家協會研究中心</w:t>
            </w:r>
          </w:p>
        </w:tc>
      </w:tr>
      <w:tr w:rsidR="005F20E4" w:rsidRPr="008736A0" w14:paraId="0817B98E" w14:textId="77777777" w:rsidTr="008736A0">
        <w:trPr>
          <w:trHeight w:val="358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61EBE" w14:textId="796E70D7" w:rsidR="005F20E4" w:rsidRPr="008736A0" w:rsidRDefault="005F20E4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5F20E4">
              <w:rPr>
                <w:rFonts w:ascii="Times New Roman" w:eastAsia="微軟正黑體" w:hAnsi="Times New Roman" w:cs="Times New Roman"/>
              </w:rPr>
              <w:t>13:40-14:10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9A7EA" w14:textId="77777777" w:rsidR="005F20E4" w:rsidRPr="001B3603" w:rsidRDefault="005F20E4" w:rsidP="00796983">
            <w:pPr>
              <w:spacing w:after="0" w:line="320" w:lineRule="exact"/>
              <w:rPr>
                <w:rFonts w:eastAsia="微軟正黑體"/>
                <w:color w:val="501549"/>
              </w:rPr>
            </w:pPr>
            <w:r>
              <w:rPr>
                <w:rFonts w:eastAsia="微軟正黑體" w:hint="eastAsia"/>
                <w:b/>
                <w:bCs/>
                <w:color w:val="501549"/>
              </w:rPr>
              <w:t>報告：</w:t>
            </w:r>
            <w:r w:rsidRPr="001B3603">
              <w:rPr>
                <w:rFonts w:eastAsia="微軟正黑體"/>
                <w:b/>
                <w:bCs/>
                <w:color w:val="501549"/>
              </w:rPr>
              <w:t>馬來西亞建設政策與重大工程計畫及我國業者參與機會</w:t>
            </w:r>
          </w:p>
          <w:p w14:paraId="7D24CEA0" w14:textId="01AB728F" w:rsidR="005F20E4" w:rsidRPr="008736A0" w:rsidRDefault="005F20E4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>
              <w:rPr>
                <w:rFonts w:eastAsia="微軟正黑體" w:hint="eastAsia"/>
              </w:rPr>
              <w:t>李于晴輔佐研究員／</w:t>
            </w:r>
            <w:r w:rsidRPr="001B3603">
              <w:rPr>
                <w:rFonts w:eastAsia="微軟正黑體"/>
              </w:rPr>
              <w:t>中華經濟研究院</w:t>
            </w:r>
            <w:r w:rsidRPr="009F1A58">
              <w:rPr>
                <w:rFonts w:eastAsia="微軟正黑體"/>
              </w:rPr>
              <w:t>台灣東南亞國家協會研究中心</w:t>
            </w:r>
          </w:p>
        </w:tc>
      </w:tr>
      <w:tr w:rsidR="006430E8" w:rsidRPr="008736A0" w14:paraId="0963BF4F" w14:textId="77777777" w:rsidTr="008736A0">
        <w:trPr>
          <w:trHeight w:val="132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61F95" w14:textId="798896C0" w:rsidR="006430E8" w:rsidRPr="008736A0" w:rsidRDefault="006430E8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5F20E4">
              <w:rPr>
                <w:rFonts w:ascii="Times New Roman" w:eastAsia="微軟正黑體" w:hAnsi="Times New Roman" w:cs="Times New Roman"/>
              </w:rPr>
              <w:t>14:10-14:40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C09F4" w14:textId="77777777" w:rsidR="006430E8" w:rsidRPr="001B3603" w:rsidRDefault="006430E8" w:rsidP="00796983">
            <w:pPr>
              <w:spacing w:after="0" w:line="320" w:lineRule="exact"/>
              <w:rPr>
                <w:rFonts w:eastAsia="微軟正黑體"/>
                <w:color w:val="501549"/>
              </w:rPr>
            </w:pPr>
            <w:r w:rsidRPr="001B3603">
              <w:rPr>
                <w:rFonts w:eastAsia="微軟正黑體"/>
                <w:b/>
                <w:bCs/>
                <w:color w:val="501549"/>
              </w:rPr>
              <w:t>分享</w:t>
            </w:r>
          </w:p>
          <w:p w14:paraId="4249197E" w14:textId="4F975B68" w:rsidR="006430E8" w:rsidRPr="008736A0" w:rsidRDefault="006430E8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5E7D5B">
              <w:rPr>
                <w:rFonts w:eastAsia="微軟正黑體"/>
              </w:rPr>
              <w:t>吳俊益行政議員／</w:t>
            </w:r>
            <w:r w:rsidR="00FD244A" w:rsidRPr="00FD244A">
              <w:rPr>
                <w:rFonts w:eastAsia="微軟正黑體"/>
              </w:rPr>
              <w:t>馬來西亞檳城州行政議會</w:t>
            </w:r>
            <w:r w:rsidR="007D6E20" w:rsidRPr="007D6E20">
              <w:rPr>
                <w:rFonts w:eastAsia="微軟正黑體"/>
              </w:rPr>
              <w:t>（線上）</w:t>
            </w:r>
          </w:p>
        </w:tc>
      </w:tr>
      <w:tr w:rsidR="006430E8" w:rsidRPr="008736A0" w14:paraId="276D1E99" w14:textId="77777777" w:rsidTr="008736A0">
        <w:trPr>
          <w:trHeight w:val="132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24208" w14:textId="06689FF1" w:rsidR="006430E8" w:rsidRPr="005F20E4" w:rsidRDefault="006430E8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5F20E4">
              <w:rPr>
                <w:rFonts w:ascii="Times New Roman" w:eastAsia="微軟正黑體" w:hAnsi="Times New Roman" w:cs="Times New Roman"/>
              </w:rPr>
              <w:t>14:40-15:10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F4B09" w14:textId="77777777" w:rsidR="006430E8" w:rsidRPr="001B3603" w:rsidRDefault="006430E8" w:rsidP="00796983">
            <w:pPr>
              <w:spacing w:after="0" w:line="320" w:lineRule="exact"/>
              <w:rPr>
                <w:rFonts w:eastAsia="微軟正黑體"/>
                <w:color w:val="501549"/>
              </w:rPr>
            </w:pPr>
            <w:r w:rsidRPr="001B3603">
              <w:rPr>
                <w:rFonts w:eastAsia="微軟正黑體"/>
                <w:b/>
                <w:bCs/>
                <w:color w:val="501549"/>
              </w:rPr>
              <w:t>分享</w:t>
            </w:r>
          </w:p>
          <w:p w14:paraId="09FC198E" w14:textId="4ADE8B82" w:rsidR="006430E8" w:rsidRPr="008736A0" w:rsidRDefault="006430E8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  <w:b/>
                <w:bCs/>
                <w:color w:val="501549"/>
              </w:rPr>
            </w:pPr>
            <w:r>
              <w:rPr>
                <w:rFonts w:eastAsia="微軟正黑體" w:hint="eastAsia"/>
              </w:rPr>
              <w:t>邱碧英副秘書長／</w:t>
            </w:r>
            <w:r w:rsidRPr="00D02A8E">
              <w:rPr>
                <w:rFonts w:eastAsia="微軟正黑體"/>
              </w:rPr>
              <w:t>中華民國</w:t>
            </w:r>
            <w:r>
              <w:rPr>
                <w:rFonts w:eastAsia="微軟正黑體" w:hint="eastAsia"/>
              </w:rPr>
              <w:t>全國</w:t>
            </w:r>
            <w:r w:rsidRPr="00D02A8E">
              <w:rPr>
                <w:rFonts w:eastAsia="微軟正黑體"/>
              </w:rPr>
              <w:t>工業總會</w:t>
            </w:r>
          </w:p>
        </w:tc>
      </w:tr>
      <w:tr w:rsidR="006430E8" w:rsidRPr="008736A0" w14:paraId="1DE993E7" w14:textId="77777777" w:rsidTr="008736A0">
        <w:trPr>
          <w:trHeight w:val="567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EE695" w14:textId="676F3936" w:rsidR="006430E8" w:rsidRPr="008736A0" w:rsidRDefault="006430E8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5F20E4">
              <w:rPr>
                <w:rFonts w:ascii="Times New Roman" w:eastAsia="微軟正黑體" w:hAnsi="Times New Roman" w:cs="Times New Roman"/>
              </w:rPr>
              <w:t>15:10-15:30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D09CC" w14:textId="77777777" w:rsidR="006430E8" w:rsidRPr="001B3603" w:rsidRDefault="006430E8" w:rsidP="00796983">
            <w:pPr>
              <w:spacing w:after="0" w:line="320" w:lineRule="exact"/>
              <w:rPr>
                <w:rFonts w:eastAsia="微軟正黑體"/>
                <w:b/>
                <w:bCs/>
                <w:color w:val="501549"/>
              </w:rPr>
            </w:pPr>
            <w:r w:rsidRPr="001B3603">
              <w:rPr>
                <w:rFonts w:eastAsia="微軟正黑體"/>
                <w:b/>
                <w:bCs/>
                <w:color w:val="501549"/>
              </w:rPr>
              <w:t>綜合座談</w:t>
            </w:r>
          </w:p>
          <w:p w14:paraId="50CD8AE2" w14:textId="77777777" w:rsidR="006430E8" w:rsidRPr="001B3603" w:rsidRDefault="006430E8" w:rsidP="00796983">
            <w:pPr>
              <w:spacing w:after="0" w:line="320" w:lineRule="exact"/>
              <w:rPr>
                <w:rFonts w:eastAsia="微軟正黑體"/>
              </w:rPr>
            </w:pPr>
            <w:r w:rsidRPr="001B3603">
              <w:rPr>
                <w:rFonts w:eastAsia="微軟正黑體"/>
              </w:rPr>
              <w:t>主持人：徐遵慈主任</w:t>
            </w:r>
            <w:r>
              <w:rPr>
                <w:rFonts w:eastAsia="微軟正黑體" w:hint="eastAsia"/>
              </w:rPr>
              <w:t>／</w:t>
            </w:r>
            <w:r w:rsidRPr="001B3603">
              <w:rPr>
                <w:rFonts w:eastAsia="微軟正黑體"/>
              </w:rPr>
              <w:t>中華經濟研究院</w:t>
            </w:r>
            <w:r w:rsidRPr="009F1A58">
              <w:rPr>
                <w:rFonts w:eastAsia="微軟正黑體"/>
              </w:rPr>
              <w:t>台灣東南亞國家協會研究中心</w:t>
            </w:r>
          </w:p>
          <w:p w14:paraId="7855EDA5" w14:textId="431D917C" w:rsidR="006430E8" w:rsidRDefault="006430E8" w:rsidP="00796983">
            <w:pPr>
              <w:spacing w:after="0" w:line="320" w:lineRule="exact"/>
              <w:rPr>
                <w:rFonts w:eastAsia="微軟正黑體"/>
              </w:rPr>
            </w:pPr>
            <w:r w:rsidRPr="001B3603">
              <w:rPr>
                <w:rFonts w:eastAsia="微軟正黑體"/>
              </w:rPr>
              <w:t>與談人：</w:t>
            </w:r>
            <w:r w:rsidRPr="005E7D5B">
              <w:rPr>
                <w:rFonts w:eastAsia="微軟正黑體"/>
              </w:rPr>
              <w:t>吳俊益行政議員／</w:t>
            </w:r>
            <w:r w:rsidR="00FD244A" w:rsidRPr="00FD244A">
              <w:rPr>
                <w:rFonts w:eastAsia="微軟正黑體"/>
              </w:rPr>
              <w:t>馬來西亞檳城州行政議會</w:t>
            </w:r>
            <w:r w:rsidR="007D6E20" w:rsidRPr="007D6E20">
              <w:rPr>
                <w:rFonts w:eastAsia="微軟正黑體"/>
              </w:rPr>
              <w:t>（線上）</w:t>
            </w:r>
          </w:p>
          <w:p w14:paraId="138AC237" w14:textId="77777777" w:rsidR="006430E8" w:rsidRPr="001B3603" w:rsidRDefault="006430E8" w:rsidP="00796983">
            <w:pPr>
              <w:spacing w:after="0" w:line="320" w:lineRule="exact"/>
              <w:rPr>
                <w:rFonts w:eastAsia="微軟正黑體"/>
              </w:rPr>
            </w:pPr>
            <w:r w:rsidRPr="001B3603">
              <w:rPr>
                <w:rFonts w:eastAsia="微軟正黑體"/>
              </w:rPr>
              <w:t xml:space="preserve">　　　　</w:t>
            </w:r>
            <w:r>
              <w:rPr>
                <w:rFonts w:eastAsia="微軟正黑體" w:hint="eastAsia"/>
              </w:rPr>
              <w:t>邱碧英副秘書長／</w:t>
            </w:r>
            <w:r w:rsidRPr="00D02A8E">
              <w:rPr>
                <w:rFonts w:eastAsia="微軟正黑體"/>
              </w:rPr>
              <w:t>中華民國</w:t>
            </w:r>
            <w:r>
              <w:rPr>
                <w:rFonts w:eastAsia="微軟正黑體" w:hint="eastAsia"/>
              </w:rPr>
              <w:t>全國</w:t>
            </w:r>
            <w:r w:rsidRPr="00D02A8E">
              <w:rPr>
                <w:rFonts w:eastAsia="微軟正黑體"/>
              </w:rPr>
              <w:t>工業總會</w:t>
            </w:r>
          </w:p>
          <w:p w14:paraId="2F6702F7" w14:textId="4D49616A" w:rsidR="006430E8" w:rsidRPr="008736A0" w:rsidRDefault="006430E8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1B3603">
              <w:rPr>
                <w:rFonts w:eastAsia="微軟正黑體"/>
              </w:rPr>
              <w:t xml:space="preserve">　　　　</w:t>
            </w:r>
            <w:r>
              <w:rPr>
                <w:rFonts w:eastAsia="微軟正黑體" w:hint="eastAsia"/>
              </w:rPr>
              <w:t>李于晴輔佐研究員／</w:t>
            </w:r>
            <w:r w:rsidRPr="001B3603">
              <w:rPr>
                <w:rFonts w:eastAsia="微軟正黑體"/>
              </w:rPr>
              <w:t>中華經濟研究院</w:t>
            </w:r>
            <w:r w:rsidRPr="009F1A58">
              <w:rPr>
                <w:rFonts w:eastAsia="微軟正黑體"/>
              </w:rPr>
              <w:t>台灣東南亞國家協會研究中心</w:t>
            </w:r>
          </w:p>
        </w:tc>
      </w:tr>
      <w:tr w:rsidR="008736A0" w:rsidRPr="008736A0" w14:paraId="0DE1E785" w14:textId="77777777" w:rsidTr="005F20E4">
        <w:trPr>
          <w:trHeight w:val="454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BB40D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15:30-15:40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DB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713DE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中場休息</w:t>
            </w:r>
          </w:p>
        </w:tc>
      </w:tr>
      <w:tr w:rsidR="008736A0" w:rsidRPr="008736A0" w14:paraId="5595B0C1" w14:textId="77777777" w:rsidTr="008736A0">
        <w:trPr>
          <w:trHeight w:val="445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A9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B91D0" w14:textId="77777777" w:rsidR="008736A0" w:rsidRPr="008736A0" w:rsidRDefault="008736A0" w:rsidP="00796983">
            <w:pPr>
              <w:spacing w:after="0" w:line="320" w:lineRule="exact"/>
              <w:jc w:val="center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</w:rPr>
              <w:t>場次二：美國</w:t>
            </w:r>
          </w:p>
        </w:tc>
      </w:tr>
      <w:tr w:rsidR="008736A0" w:rsidRPr="008736A0" w14:paraId="50DFE3AB" w14:textId="77777777" w:rsidTr="008736A0">
        <w:trPr>
          <w:trHeight w:val="567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AADEF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15:40-15:50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E13A8" w14:textId="77777777" w:rsidR="00D34794" w:rsidRPr="001B3603" w:rsidRDefault="00D34794" w:rsidP="00D34794">
            <w:pPr>
              <w:spacing w:after="0" w:line="320" w:lineRule="exact"/>
              <w:rPr>
                <w:rFonts w:eastAsia="微軟正黑體"/>
                <w:b/>
                <w:bCs/>
                <w:color w:val="501549"/>
              </w:rPr>
            </w:pPr>
            <w:r>
              <w:rPr>
                <w:rFonts w:eastAsia="微軟正黑體" w:hint="eastAsia"/>
                <w:b/>
                <w:bCs/>
                <w:color w:val="501549"/>
              </w:rPr>
              <w:t>主持人引言說明</w:t>
            </w:r>
          </w:p>
          <w:p w14:paraId="0BD04B28" w14:textId="3084F3F1" w:rsidR="00796983" w:rsidRPr="008736A0" w:rsidRDefault="00D34794" w:rsidP="00D34794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1B3603">
              <w:rPr>
                <w:rFonts w:eastAsia="微軟正黑體"/>
              </w:rPr>
              <w:t>徐遵慈主任</w:t>
            </w:r>
            <w:r>
              <w:rPr>
                <w:rFonts w:eastAsia="微軟正黑體" w:hint="eastAsia"/>
              </w:rPr>
              <w:t>／</w:t>
            </w:r>
            <w:r w:rsidRPr="001B3603">
              <w:rPr>
                <w:rFonts w:eastAsia="微軟正黑體"/>
              </w:rPr>
              <w:t>中華經濟研究院</w:t>
            </w:r>
            <w:r w:rsidRPr="009F1A58">
              <w:rPr>
                <w:rFonts w:eastAsia="微軟正黑體"/>
              </w:rPr>
              <w:t>台灣東南亞國家協會研究中心</w:t>
            </w:r>
          </w:p>
        </w:tc>
      </w:tr>
      <w:tr w:rsidR="008736A0" w:rsidRPr="008736A0" w14:paraId="768A1FA5" w14:textId="77777777" w:rsidTr="008736A0">
        <w:trPr>
          <w:trHeight w:val="132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E026B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15:50-16:20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FA0E8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  <w:color w:val="501549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  <w:color w:val="501549"/>
              </w:rPr>
              <w:t>報告：美國建設政策與重大工程計畫及我國業者參與機會</w:t>
            </w:r>
          </w:p>
          <w:p w14:paraId="506CBC8C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李明勳輔佐研究員／中華經濟研究院台灣東南亞國家協會研究中心</w:t>
            </w:r>
          </w:p>
        </w:tc>
      </w:tr>
      <w:tr w:rsidR="008736A0" w:rsidRPr="008736A0" w14:paraId="55553EAB" w14:textId="77777777" w:rsidTr="008736A0">
        <w:trPr>
          <w:trHeight w:val="132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D0683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16:20-16:50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F95F3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  <w:color w:val="501549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  <w:color w:val="501549"/>
              </w:rPr>
              <w:t>分享</w:t>
            </w:r>
          </w:p>
          <w:p w14:paraId="39C85442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徐竹先處長／美國亞利桑那州駐台貿易投資辦事處</w:t>
            </w:r>
          </w:p>
        </w:tc>
      </w:tr>
      <w:tr w:rsidR="008736A0" w:rsidRPr="008736A0" w14:paraId="3CA6CBD4" w14:textId="77777777" w:rsidTr="008736A0">
        <w:trPr>
          <w:trHeight w:val="132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20608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16:50-17:20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E2790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  <w:color w:val="501549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  <w:color w:val="501549"/>
              </w:rPr>
              <w:t>分享</w:t>
            </w:r>
          </w:p>
          <w:p w14:paraId="1D00A42B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陳建廷部長／東元電機股份有限公司電力能源事業群能源產品事業部</w:t>
            </w:r>
          </w:p>
        </w:tc>
      </w:tr>
      <w:tr w:rsidR="008736A0" w:rsidRPr="008736A0" w14:paraId="218AF23C" w14:textId="77777777" w:rsidTr="008736A0">
        <w:trPr>
          <w:trHeight w:val="567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6656C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17:20-17:40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DBF2B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  <w:b/>
                <w:bCs/>
                <w:color w:val="501549"/>
              </w:rPr>
            </w:pPr>
            <w:r w:rsidRPr="008736A0">
              <w:rPr>
                <w:rFonts w:ascii="Times New Roman" w:eastAsia="微軟正黑體" w:hAnsi="Times New Roman" w:cs="Times New Roman"/>
                <w:b/>
                <w:bCs/>
                <w:color w:val="501549"/>
              </w:rPr>
              <w:t>綜合座談</w:t>
            </w:r>
          </w:p>
          <w:p w14:paraId="3A2BB3C8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主持人：徐遵慈主任／中華經濟研究院台灣東南亞國家協會研究中心</w:t>
            </w:r>
          </w:p>
          <w:p w14:paraId="399CCD5C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與談人：徐竹先處長／美國亞利桑那州駐台貿易投資辦事處</w:t>
            </w:r>
          </w:p>
          <w:p w14:paraId="4F7F03C2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 xml:space="preserve">        </w:t>
            </w:r>
            <w:r w:rsidRPr="008736A0">
              <w:rPr>
                <w:rFonts w:ascii="Times New Roman" w:eastAsia="微軟正黑體" w:hAnsi="Times New Roman" w:cs="Times New Roman"/>
              </w:rPr>
              <w:t>陳建廷部長／東元電機</w:t>
            </w:r>
            <w:r w:rsidRPr="008736A0">
              <w:rPr>
                <w:rFonts w:ascii="Times New Roman" w:eastAsia="微軟正黑體" w:hAnsi="Times New Roman" w:cs="Times New Roman"/>
              </w:rPr>
              <w:t>(</w:t>
            </w:r>
            <w:r w:rsidRPr="008736A0">
              <w:rPr>
                <w:rFonts w:ascii="Times New Roman" w:eastAsia="微軟正黑體" w:hAnsi="Times New Roman" w:cs="Times New Roman"/>
              </w:rPr>
              <w:t>股</w:t>
            </w:r>
            <w:r w:rsidRPr="008736A0">
              <w:rPr>
                <w:rFonts w:ascii="Times New Roman" w:eastAsia="微軟正黑體" w:hAnsi="Times New Roman" w:cs="Times New Roman"/>
              </w:rPr>
              <w:t>)</w:t>
            </w:r>
            <w:r w:rsidRPr="008736A0">
              <w:rPr>
                <w:rFonts w:ascii="Times New Roman" w:eastAsia="微軟正黑體" w:hAnsi="Times New Roman" w:cs="Times New Roman"/>
              </w:rPr>
              <w:t>公司電力能源事業群能源產品事業部</w:t>
            </w:r>
          </w:p>
          <w:p w14:paraId="56C0124D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  <w:color w:val="C00000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 xml:space="preserve">        </w:t>
            </w:r>
            <w:r w:rsidRPr="008736A0">
              <w:rPr>
                <w:rFonts w:ascii="Times New Roman" w:eastAsia="微軟正黑體" w:hAnsi="Times New Roman" w:cs="Times New Roman"/>
              </w:rPr>
              <w:t>李明勳輔佐研究員／中華經濟研究院台灣東南亞國家協會研究中心</w:t>
            </w:r>
          </w:p>
        </w:tc>
      </w:tr>
      <w:tr w:rsidR="008736A0" w:rsidRPr="008736A0" w14:paraId="0CB4DCA1" w14:textId="77777777" w:rsidTr="008736A0">
        <w:trPr>
          <w:trHeight w:val="454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BAE9A" w14:textId="77777777" w:rsidR="008736A0" w:rsidRPr="008736A0" w:rsidRDefault="008736A0" w:rsidP="00796983">
            <w:pPr>
              <w:spacing w:after="0" w:line="320" w:lineRule="exact"/>
              <w:jc w:val="center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17:40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63CBD" w14:textId="77777777" w:rsidR="008736A0" w:rsidRPr="008736A0" w:rsidRDefault="008736A0" w:rsidP="00796983">
            <w:pPr>
              <w:spacing w:after="0" w:line="320" w:lineRule="exact"/>
              <w:rPr>
                <w:rFonts w:ascii="Times New Roman" w:eastAsia="微軟正黑體" w:hAnsi="Times New Roman" w:cs="Times New Roman"/>
              </w:rPr>
            </w:pPr>
            <w:r w:rsidRPr="008736A0">
              <w:rPr>
                <w:rFonts w:ascii="Times New Roman" w:eastAsia="微軟正黑體" w:hAnsi="Times New Roman" w:cs="Times New Roman"/>
              </w:rPr>
              <w:t>會議結束</w:t>
            </w:r>
          </w:p>
        </w:tc>
      </w:tr>
    </w:tbl>
    <w:p w14:paraId="559A6F76" w14:textId="77777777" w:rsidR="008736A0" w:rsidRPr="00346F79" w:rsidRDefault="008736A0" w:rsidP="00705D3D">
      <w:pPr>
        <w:rPr>
          <w:rFonts w:ascii="Times New Roman" w:eastAsia="微軟正黑體" w:hAnsi="Times New Roman" w:cs="Times New Roman"/>
        </w:rPr>
      </w:pPr>
    </w:p>
    <w:sectPr w:rsidR="008736A0" w:rsidRPr="00346F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0EABC" w14:textId="77777777" w:rsidR="009201B7" w:rsidRDefault="009201B7" w:rsidP="00AF791E">
      <w:pPr>
        <w:spacing w:after="0" w:line="240" w:lineRule="auto"/>
      </w:pPr>
      <w:r>
        <w:separator/>
      </w:r>
    </w:p>
  </w:endnote>
  <w:endnote w:type="continuationSeparator" w:id="0">
    <w:p w14:paraId="20FE3992" w14:textId="77777777" w:rsidR="009201B7" w:rsidRDefault="009201B7" w:rsidP="00AF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80A3" w14:textId="77777777" w:rsidR="009201B7" w:rsidRDefault="009201B7" w:rsidP="00AF791E">
      <w:pPr>
        <w:spacing w:after="0" w:line="240" w:lineRule="auto"/>
      </w:pPr>
      <w:r>
        <w:separator/>
      </w:r>
    </w:p>
  </w:footnote>
  <w:footnote w:type="continuationSeparator" w:id="0">
    <w:p w14:paraId="646F52CB" w14:textId="77777777" w:rsidR="009201B7" w:rsidRDefault="009201B7" w:rsidP="00AF7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79"/>
    <w:rsid w:val="00044A10"/>
    <w:rsid w:val="000D3E75"/>
    <w:rsid w:val="000E1E3D"/>
    <w:rsid w:val="001D5F24"/>
    <w:rsid w:val="002135BF"/>
    <w:rsid w:val="002231F7"/>
    <w:rsid w:val="00346F79"/>
    <w:rsid w:val="003A7754"/>
    <w:rsid w:val="003D20B5"/>
    <w:rsid w:val="0048549B"/>
    <w:rsid w:val="004B4B58"/>
    <w:rsid w:val="004C47AB"/>
    <w:rsid w:val="00563FAE"/>
    <w:rsid w:val="00586572"/>
    <w:rsid w:val="005C1898"/>
    <w:rsid w:val="005D43AA"/>
    <w:rsid w:val="005D73D7"/>
    <w:rsid w:val="005D7F8A"/>
    <w:rsid w:val="005F20E4"/>
    <w:rsid w:val="006430E8"/>
    <w:rsid w:val="0066044D"/>
    <w:rsid w:val="00694F5C"/>
    <w:rsid w:val="006D73B7"/>
    <w:rsid w:val="00705D3D"/>
    <w:rsid w:val="00746471"/>
    <w:rsid w:val="00796983"/>
    <w:rsid w:val="007D6E20"/>
    <w:rsid w:val="007E517E"/>
    <w:rsid w:val="007E5257"/>
    <w:rsid w:val="00856ECE"/>
    <w:rsid w:val="008627D6"/>
    <w:rsid w:val="008736A0"/>
    <w:rsid w:val="00882816"/>
    <w:rsid w:val="008F0F5D"/>
    <w:rsid w:val="009201B7"/>
    <w:rsid w:val="00942699"/>
    <w:rsid w:val="009F6501"/>
    <w:rsid w:val="00A117DA"/>
    <w:rsid w:val="00A20D11"/>
    <w:rsid w:val="00A53331"/>
    <w:rsid w:val="00AB0D9C"/>
    <w:rsid w:val="00AF791E"/>
    <w:rsid w:val="00B728CA"/>
    <w:rsid w:val="00BD1EA0"/>
    <w:rsid w:val="00C1638D"/>
    <w:rsid w:val="00D019B3"/>
    <w:rsid w:val="00D34794"/>
    <w:rsid w:val="00D504FA"/>
    <w:rsid w:val="00E13B75"/>
    <w:rsid w:val="00EE7E26"/>
    <w:rsid w:val="00F65884"/>
    <w:rsid w:val="00FD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B0327"/>
  <w15:chartTrackingRefBased/>
  <w15:docId w15:val="{58267BBA-3719-4D24-813F-0EC8CE039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6F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F7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F7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F7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F7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F7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F7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46F7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46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46F7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46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46F7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46F7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46F7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46F7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46F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F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46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F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46F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6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46F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6F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6F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6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46F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6F7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46F7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46F79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AF79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AF791E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AF79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AF791E"/>
    <w:rPr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705D3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ier.edu.tw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cier.edu.tw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cc.gov.tw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orms.gle/6JHoRaP2n4TYpLwp9" TargetMode="Externa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forms.gle/6JHoRaP2n4TYpLwp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9E9D9700E3F44BF3F363F3DEB88D0" ma:contentTypeVersion="8" ma:contentTypeDescription="Create a new document." ma:contentTypeScope="" ma:versionID="9a5fd78d61ae9ec5a681444cb073d6e3">
  <xsd:schema xmlns:xsd="http://www.w3.org/2001/XMLSchema" xmlns:xs="http://www.w3.org/2001/XMLSchema" xmlns:p="http://schemas.microsoft.com/office/2006/metadata/properties" xmlns:ns3="798d62de-6f71-4dcb-841f-4dd3e40f3de5" xmlns:ns4="31356478-c728-4ade-b556-88a0966b5e99" targetNamespace="http://schemas.microsoft.com/office/2006/metadata/properties" ma:root="true" ma:fieldsID="76e860ac1f81f2af51a487e124be48ec" ns3:_="" ns4:_="">
    <xsd:import namespace="798d62de-6f71-4dcb-841f-4dd3e40f3de5"/>
    <xsd:import namespace="31356478-c728-4ade-b556-88a0966b5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d62de-6f71-4dcb-841f-4dd3e40f3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56478-c728-4ade-b556-88a0966b5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8d62de-6f71-4dcb-841f-4dd3e40f3d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43D603-0AF6-4415-BC53-EB8017486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d62de-6f71-4dcb-841f-4dd3e40f3de5"/>
    <ds:schemaRef ds:uri="31356478-c728-4ade-b556-88a0966b5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9F8EFE-A336-4A3E-9CDD-A7D645FCA0A6}">
  <ds:schemaRefs>
    <ds:schemaRef ds:uri="http://schemas.microsoft.com/office/2006/metadata/properties"/>
    <ds:schemaRef ds:uri="http://schemas.microsoft.com/office/infopath/2007/PartnerControls"/>
    <ds:schemaRef ds:uri="798d62de-6f71-4dcb-841f-4dd3e40f3de5"/>
  </ds:schemaRefs>
</ds:datastoreItem>
</file>

<file path=customXml/itemProps3.xml><?xml version="1.0" encoding="utf-8"?>
<ds:datastoreItem xmlns:ds="http://schemas.openxmlformats.org/officeDocument/2006/customXml" ds:itemID="{177B16B3-E8B2-4C45-875A-DCFA1BC7CB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莊惠蘭</dc:creator>
  <cp:keywords/>
  <dc:description/>
  <cp:lastModifiedBy>莊惠蘭</cp:lastModifiedBy>
  <cp:revision>3</cp:revision>
  <cp:lastPrinted>2026-09-07T03:03:00Z</cp:lastPrinted>
  <dcterms:created xsi:type="dcterms:W3CDTF">2026-10-27T06:32:00Z</dcterms:created>
  <dcterms:modified xsi:type="dcterms:W3CDTF">2026-10-27T06:33:00Z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0x010100B7F9E9D9700E3F44BF3F363F3DEB88D0</vt:lpwstr>
  </property>
</Properties>
</file>